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19" w:rsidRPr="006D64B5" w:rsidRDefault="00556E19">
      <w:pPr>
        <w:spacing w:after="0"/>
        <w:rPr>
          <w:sz w:val="24"/>
          <w:szCs w:val="24"/>
        </w:rPr>
      </w:pPr>
      <w:r w:rsidRPr="006D64B5">
        <w:rPr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5pt;visibility:visible">
            <v:imagedata r:id="rId4" o:title=""/>
          </v:shape>
        </w:pict>
      </w:r>
    </w:p>
    <w:p w:rsidR="00556E19" w:rsidRPr="006D64B5" w:rsidRDefault="00556E19">
      <w:pPr>
        <w:spacing w:after="0"/>
        <w:jc w:val="right"/>
        <w:rPr>
          <w:sz w:val="24"/>
          <w:szCs w:val="24"/>
          <w:lang w:val="ru-RU"/>
        </w:rPr>
      </w:pPr>
      <w:bookmarkStart w:id="0" w:name="z6"/>
      <w:r w:rsidRPr="006D64B5">
        <w:rPr>
          <w:color w:val="000000"/>
          <w:sz w:val="24"/>
          <w:szCs w:val="24"/>
          <w:lang w:val="ru-RU"/>
        </w:rPr>
        <w:t xml:space="preserve">  Приложение 1</w:t>
      </w:r>
      <w:r w:rsidRPr="006D64B5">
        <w:rPr>
          <w:color w:val="000000"/>
          <w:sz w:val="24"/>
          <w:szCs w:val="24"/>
        </w:rPr>
        <w:t>         </w:t>
      </w:r>
      <w:r w:rsidRPr="006D64B5">
        <w:rPr>
          <w:color w:val="000000"/>
          <w:sz w:val="24"/>
          <w:szCs w:val="24"/>
          <w:lang w:val="ru-RU"/>
        </w:rPr>
        <w:t xml:space="preserve"> 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  <w:lang w:val="ru-RU"/>
        </w:rPr>
        <w:t xml:space="preserve"> к приказу Министра образования 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  <w:lang w:val="ru-RU"/>
        </w:rPr>
        <w:t xml:space="preserve"> и науки Республики Казахстан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 xml:space="preserve"> 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  <w:lang w:val="ru-RU"/>
        </w:rPr>
        <w:t xml:space="preserve"> от 7 апреля 2015 года № 170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 xml:space="preserve"> 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1" w:name="z7"/>
      <w:bookmarkEnd w:id="0"/>
      <w:r w:rsidRPr="006D64B5">
        <w:rPr>
          <w:b/>
          <w:color w:val="000000"/>
          <w:sz w:val="24"/>
          <w:szCs w:val="24"/>
          <w:lang w:val="ru-RU"/>
        </w:rPr>
        <w:t xml:space="preserve">   Стандарт государственной услуги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«Прием документов и зачисление в организации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дополнительного образования для детей по предоставлению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им дополнительного образования»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2" w:name="z8"/>
      <w:bookmarkEnd w:id="1"/>
      <w:r w:rsidRPr="006D64B5">
        <w:rPr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3" w:name="z9"/>
      <w:bookmarkEnd w:id="2"/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дополнительного образования для детей, организациями общего среднего образования (далее – услугодатель).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 канцелярию услугодателя.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4" w:name="z12"/>
      <w:bookmarkEnd w:id="3"/>
      <w:r w:rsidRPr="006D64B5">
        <w:rPr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5" w:name="z13"/>
      <w:bookmarkEnd w:id="4"/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1) с момента сдачи пакета документов – 30 (тридцать) минут;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2) максимально допустимое время ожидания для сдачи пакета документов –15 (пятнадцать) минут;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3) максимально допустимое время обслуживания услугополучателя – 15 (пятнадцать) минут.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Форма представления результата оказания государственной услуги: бумажная.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7. Государственная услуга оказывается платно и бесплатно физическим лицам (далее – услугополучатель).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Государственная услуга оказывается бесплатно или платно на льготных основаниях категориям обучающихся, предусмотренным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Законом Республики Казахстан от 27 июля 2007 года «Об образовании».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1) дети-сироты, дети, оставшиеся без попечения родителей;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2) дети с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ограниченными возможностями в развитии, инвалиды и инвалиды с детства, дети-инвалиды;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3) дети из многодетных семей;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4) дети, находящиеся в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центрах временной изоляции, адаптации и реабилитации несовершеннолетних;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5) дети, проживающие в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школах-интернатах общего и санаторного типов, интернатах при школах;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6) дети, воспитывающиеся и обучающиеся в специализированных интернатных организациях образования для одаренных детей;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7) воспитанники интернатных организаций;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8) дети из семей,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прожиточного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минимума;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10) иные категории граждан, определяемые законами Республики Казахстан.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Стоимость государственной услуги в соответствии с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Законом Республики Казахстан от 27 июля 2007 года «Об образовании» определяется услугодателем и размещается на интернет - ресурсах местных исполнительных органов областей, города республиканского значения, столицы.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8. График работы услугодателя: с понедельника по пятницу, за исключением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выходных и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праздничных дней согласно трудовому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законодательству</w:t>
      </w:r>
      <w:r w:rsidRPr="006D64B5">
        <w:rPr>
          <w:color w:val="FF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Республики Казахстан в соответствии с установленным графиком работы услугодателя.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осуществляется с 09.00 до 17.30 часов с перерывом на обед с 13.00 до 14.30 часов.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1) заявление в произвольной форме;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2)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документ, удостоверяющий личность ребенка;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3)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медицинская справка по форме № 035-2/У, утвержденной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При сдаче услугополучателем всех необходимых документов: услугодателю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6" w:name="z19"/>
      <w:bookmarkEnd w:id="5"/>
      <w:r w:rsidRPr="006D64B5">
        <w:rPr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(бездействий)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местных исполнительных органов, города республиканского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значения и столицы, района (города областного значения),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услугодателя и (или) его должностных лиц по вопросам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7" w:name="z20"/>
      <w:bookmarkEnd w:id="6"/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10. Обжалование решений, действий (бездействий) услугодателя и (или) его должностных лиц по вопросам оказания государственных услуг: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жалоба подается на имя руководителя услугодателя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пункте 12 настоящего стандарта государственной услуги.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Жалоба подается в письменном виде по почте либо нарочно через канцелярию услугодателя или соответствующего МИО.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 или соответствующего МИО с указанием фамилии и инициалов лица, принявшего жалобу, срока и места получения ответа на поданную жалобу.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В жалобе физического лица указываются его фамилия, имя, отчество (при его наличии), почтовый адрес, контактный телефон и подписывается услугополучателем.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услугодателя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МИО.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 услугополучатель имеет право обратиться в суд в установленном</w:t>
      </w:r>
      <w:r w:rsidRPr="006D64B5">
        <w:rPr>
          <w:color w:val="000000"/>
          <w:sz w:val="24"/>
          <w:szCs w:val="24"/>
        </w:rPr>
        <w:t> </w:t>
      </w:r>
      <w:r w:rsidRPr="006D64B5">
        <w:rPr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556E19" w:rsidRPr="006D64B5" w:rsidRDefault="00556E19">
      <w:pPr>
        <w:spacing w:after="0"/>
        <w:rPr>
          <w:sz w:val="24"/>
          <w:szCs w:val="24"/>
          <w:lang w:val="ru-RU"/>
        </w:rPr>
      </w:pPr>
      <w:bookmarkStart w:id="8" w:name="z22"/>
      <w:bookmarkEnd w:id="7"/>
      <w:r w:rsidRPr="006D64B5">
        <w:rPr>
          <w:b/>
          <w:color w:val="000000"/>
          <w:sz w:val="24"/>
          <w:szCs w:val="24"/>
          <w:lang w:val="ru-RU"/>
        </w:rPr>
        <w:t xml:space="preserve">   4. Иные требования с учетом особенностей оказания</w:t>
      </w:r>
      <w:r w:rsidRPr="006D64B5">
        <w:rPr>
          <w:sz w:val="24"/>
          <w:szCs w:val="24"/>
          <w:lang w:val="ru-RU"/>
        </w:rPr>
        <w:br/>
      </w:r>
      <w:r w:rsidRPr="006D64B5">
        <w:rPr>
          <w:b/>
          <w:color w:val="000000"/>
          <w:sz w:val="24"/>
          <w:szCs w:val="24"/>
          <w:lang w:val="ru-RU"/>
        </w:rPr>
        <w:t>государственной услуги</w:t>
      </w:r>
    </w:p>
    <w:p w:rsidR="00556E19" w:rsidRPr="006D64B5" w:rsidRDefault="00556E19">
      <w:pPr>
        <w:spacing w:after="0"/>
        <w:rPr>
          <w:sz w:val="24"/>
          <w:szCs w:val="24"/>
        </w:rPr>
      </w:pPr>
      <w:bookmarkStart w:id="9" w:name="z23"/>
      <w:bookmarkEnd w:id="8"/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интернет-ресурсах: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1) Министерства: </w:t>
      </w:r>
      <w:r w:rsidRPr="006D64B5">
        <w:rPr>
          <w:color w:val="000000"/>
          <w:sz w:val="24"/>
          <w:szCs w:val="24"/>
        </w:rPr>
        <w:t>www</w:t>
      </w:r>
      <w:r w:rsidRPr="006D64B5">
        <w:rPr>
          <w:color w:val="000000"/>
          <w:sz w:val="24"/>
          <w:szCs w:val="24"/>
          <w:lang w:val="ru-RU"/>
        </w:rPr>
        <w:t>.</w:t>
      </w:r>
      <w:r w:rsidRPr="006D64B5">
        <w:rPr>
          <w:color w:val="000000"/>
          <w:sz w:val="24"/>
          <w:szCs w:val="24"/>
        </w:rPr>
        <w:t>edu</w:t>
      </w:r>
      <w:r w:rsidRPr="006D64B5">
        <w:rPr>
          <w:color w:val="000000"/>
          <w:sz w:val="24"/>
          <w:szCs w:val="24"/>
          <w:lang w:val="ru-RU"/>
        </w:rPr>
        <w:t>.</w:t>
      </w:r>
      <w:r w:rsidRPr="006D64B5">
        <w:rPr>
          <w:color w:val="000000"/>
          <w:sz w:val="24"/>
          <w:szCs w:val="24"/>
        </w:rPr>
        <w:t>gov</w:t>
      </w:r>
      <w:r w:rsidRPr="006D64B5">
        <w:rPr>
          <w:color w:val="000000"/>
          <w:sz w:val="24"/>
          <w:szCs w:val="24"/>
          <w:lang w:val="ru-RU"/>
        </w:rPr>
        <w:t>.</w:t>
      </w:r>
      <w:r w:rsidRPr="006D64B5">
        <w:rPr>
          <w:color w:val="000000"/>
          <w:sz w:val="24"/>
          <w:szCs w:val="24"/>
        </w:rPr>
        <w:t>kz</w:t>
      </w:r>
      <w:r w:rsidRPr="006D64B5">
        <w:rPr>
          <w:color w:val="000000"/>
          <w:sz w:val="24"/>
          <w:szCs w:val="24"/>
          <w:lang w:val="ru-RU"/>
        </w:rPr>
        <w:t xml:space="preserve"> в разделе «Государственные услуги»;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2) МИО.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13.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  <w:r w:rsidRPr="006D64B5">
        <w:rPr>
          <w:sz w:val="24"/>
          <w:szCs w:val="24"/>
          <w:lang w:val="ru-RU"/>
        </w:rPr>
        <w:br/>
      </w:r>
      <w:r w:rsidRPr="006D64B5">
        <w:rPr>
          <w:color w:val="000000"/>
          <w:sz w:val="24"/>
          <w:szCs w:val="24"/>
        </w:rPr>
        <w:t>     </w:t>
      </w:r>
      <w:r w:rsidRPr="006D64B5">
        <w:rPr>
          <w:color w:val="000000"/>
          <w:sz w:val="24"/>
          <w:szCs w:val="24"/>
          <w:lang w:val="ru-RU"/>
        </w:rPr>
        <w:t xml:space="preserve"> </w:t>
      </w:r>
      <w:r w:rsidRPr="006D64B5">
        <w:rPr>
          <w:color w:val="000000"/>
          <w:sz w:val="24"/>
          <w:szCs w:val="24"/>
        </w:rPr>
        <w:t>14. Единый контакт-центр по вопросам оказания государственных услуг: 8-800-080-7777, 1414.</w:t>
      </w:r>
    </w:p>
    <w:p w:rsidR="00556E19" w:rsidRPr="006D64B5" w:rsidRDefault="00556E19" w:rsidP="006D64B5">
      <w:pPr>
        <w:spacing w:after="0"/>
        <w:jc w:val="right"/>
        <w:rPr>
          <w:sz w:val="24"/>
          <w:szCs w:val="24"/>
        </w:rPr>
      </w:pPr>
      <w:bookmarkStart w:id="10" w:name="z26"/>
      <w:bookmarkEnd w:id="9"/>
      <w:r w:rsidRPr="006D64B5">
        <w:rPr>
          <w:sz w:val="24"/>
          <w:szCs w:val="24"/>
        </w:rPr>
        <w:t xml:space="preserve">  </w:t>
      </w:r>
      <w:bookmarkEnd w:id="10"/>
    </w:p>
    <w:sectPr w:rsidR="00556E19" w:rsidRPr="006D64B5" w:rsidSect="0052707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079"/>
    <w:rsid w:val="004A18F8"/>
    <w:rsid w:val="00527079"/>
    <w:rsid w:val="00556E19"/>
    <w:rsid w:val="006D64B5"/>
    <w:rsid w:val="006E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527079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527079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527079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527079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1142</Words>
  <Characters>6510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2016-03-09T08:39:00Z</dcterms:created>
  <dcterms:modified xsi:type="dcterms:W3CDTF">2016-03-09T08:40:00Z</dcterms:modified>
</cp:coreProperties>
</file>